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05" w:rsidRPr="00943D36" w:rsidRDefault="00B22605" w:rsidP="00943D36">
      <w:pPr>
        <w:spacing w:line="360" w:lineRule="auto"/>
        <w:ind w:left="4962"/>
        <w:jc w:val="center"/>
        <w:rPr>
          <w:rFonts w:ascii="Tahoma" w:eastAsia="Calibri" w:hAnsi="Tahoma" w:cs="Tahoma"/>
          <w:b/>
          <w:sz w:val="20"/>
          <w:szCs w:val="20"/>
        </w:rPr>
      </w:pPr>
      <w:r w:rsidRPr="00943D36">
        <w:rPr>
          <w:rFonts w:ascii="Tahoma" w:eastAsia="Calibri" w:hAnsi="Tahoma" w:cs="Tahoma"/>
          <w:b/>
          <w:sz w:val="20"/>
          <w:szCs w:val="20"/>
        </w:rPr>
        <w:t>Пре</w:t>
      </w:r>
      <w:r w:rsidRPr="00943D36">
        <w:rPr>
          <w:rFonts w:ascii="Tahoma" w:eastAsia="Calibri" w:hAnsi="Tahoma" w:cs="Tahoma"/>
          <w:b/>
          <w:sz w:val="20"/>
          <w:szCs w:val="20"/>
        </w:rPr>
        <w:t>дседателю Комитета по сертификации</w:t>
      </w:r>
      <w:r w:rsidR="00943D36">
        <w:rPr>
          <w:rFonts w:ascii="Tahoma" w:eastAsia="Calibri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Pr="00943D36">
        <w:rPr>
          <w:rFonts w:ascii="Tahoma" w:eastAsia="Calibri" w:hAnsi="Tahoma" w:cs="Tahoma"/>
          <w:b/>
          <w:sz w:val="20"/>
          <w:szCs w:val="20"/>
        </w:rPr>
        <w:t>ОС ЮРС-РУСЬ</w:t>
      </w:r>
    </w:p>
    <w:p w:rsidR="00B22605" w:rsidRPr="00B22605" w:rsidRDefault="00B22605" w:rsidP="00B22605">
      <w:pPr>
        <w:spacing w:line="360" w:lineRule="auto"/>
        <w:ind w:left="5387"/>
        <w:jc w:val="center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spacing w:line="360" w:lineRule="auto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b/>
          <w:sz w:val="20"/>
          <w:szCs w:val="20"/>
        </w:rPr>
        <w:t>1. Сведения о предъявителе апелляции</w:t>
      </w:r>
      <w:r w:rsidRPr="00B22605">
        <w:rPr>
          <w:rFonts w:ascii="Tahoma" w:eastAsia="Calibri" w:hAnsi="Tahoma" w:cs="Tahoma"/>
          <w:sz w:val="20"/>
          <w:szCs w:val="20"/>
        </w:rPr>
        <w:t>:</w:t>
      </w:r>
    </w:p>
    <w:p w:rsidR="00B22605" w:rsidRPr="00B22605" w:rsidRDefault="00B22605" w:rsidP="00B22605">
      <w:pPr>
        <w:tabs>
          <w:tab w:val="right" w:pos="9639"/>
        </w:tabs>
        <w:spacing w:line="360" w:lineRule="auto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ФИО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7"/>
        </w:tabs>
        <w:spacing w:line="360" w:lineRule="auto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Организация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7"/>
        </w:tabs>
        <w:spacing w:line="360" w:lineRule="auto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Адрес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7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Почтовый индекс, город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7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Страна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7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Номер телефона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7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Номер факса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7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Электронная почта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Кто действует от имени заявителя жалобы (если применимо) </w:t>
      </w:r>
    </w:p>
    <w:p w:rsidR="00B22605" w:rsidRPr="00B22605" w:rsidRDefault="00B22605" w:rsidP="00B22605">
      <w:pPr>
        <w:pBdr>
          <w:bottom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Контактное лицо (если отлично от предыдущего пункта) </w:t>
      </w:r>
    </w:p>
    <w:p w:rsidR="00B22605" w:rsidRPr="00B22605" w:rsidRDefault="00B22605" w:rsidP="00B22605">
      <w:pPr>
        <w:pBdr>
          <w:bottom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B22605">
        <w:rPr>
          <w:rFonts w:ascii="Tahoma" w:eastAsia="Calibri" w:hAnsi="Tahoma" w:cs="Tahoma"/>
          <w:b/>
          <w:sz w:val="20"/>
          <w:szCs w:val="20"/>
        </w:rPr>
        <w:t>2. Суть апелляции</w:t>
      </w:r>
    </w:p>
    <w:p w:rsidR="00B22605" w:rsidRPr="00B22605" w:rsidRDefault="00B22605" w:rsidP="00B22605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Дата возникновения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>Описание претензии</w:t>
      </w:r>
    </w:p>
    <w:p w:rsidR="00B22605" w:rsidRPr="00B22605" w:rsidRDefault="00B22605" w:rsidP="00B22605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Fonts w:ascii="Tahoma" w:eastAsia="Calibri" w:hAnsi="Tahoma" w:cs="Tahoma"/>
          <w:sz w:val="20"/>
          <w:szCs w:val="20"/>
        </w:rPr>
      </w:pPr>
    </w:p>
    <w:p w:rsidR="00B22605" w:rsidRPr="00B22605" w:rsidRDefault="00B22605" w:rsidP="00B22605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B22605">
        <w:rPr>
          <w:rFonts w:ascii="Tahoma" w:eastAsia="Calibri" w:hAnsi="Tahoma" w:cs="Tahoma"/>
          <w:b/>
          <w:sz w:val="20"/>
          <w:szCs w:val="20"/>
        </w:rPr>
        <w:t>3. Дата, подпись</w:t>
      </w:r>
    </w:p>
    <w:p w:rsidR="00B22605" w:rsidRPr="00B22605" w:rsidRDefault="00B22605" w:rsidP="00B22605">
      <w:pPr>
        <w:tabs>
          <w:tab w:val="right" w:pos="4678"/>
          <w:tab w:val="right" w:pos="9639"/>
        </w:tabs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 xml:space="preserve">Дата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  <w:r w:rsidRPr="00B22605">
        <w:rPr>
          <w:rFonts w:ascii="Tahoma" w:eastAsia="Calibri" w:hAnsi="Tahoma" w:cs="Tahoma"/>
          <w:sz w:val="20"/>
          <w:szCs w:val="20"/>
        </w:rPr>
        <w:t xml:space="preserve"> Подпись </w:t>
      </w:r>
      <w:r w:rsidRPr="00B22605">
        <w:rPr>
          <w:rFonts w:ascii="Tahoma" w:eastAsia="Calibri" w:hAnsi="Tahoma" w:cs="Tahoma"/>
          <w:sz w:val="20"/>
          <w:szCs w:val="20"/>
          <w:u w:val="single"/>
        </w:rPr>
        <w:tab/>
      </w:r>
    </w:p>
    <w:p w:rsidR="00B22605" w:rsidRPr="00B22605" w:rsidRDefault="00B22605" w:rsidP="00B22605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b/>
          <w:sz w:val="20"/>
          <w:szCs w:val="20"/>
        </w:rPr>
      </w:pPr>
      <w:r w:rsidRPr="00B22605">
        <w:rPr>
          <w:rFonts w:ascii="Tahoma" w:eastAsia="Calibri" w:hAnsi="Tahoma" w:cs="Tahoma"/>
          <w:b/>
          <w:sz w:val="20"/>
          <w:szCs w:val="20"/>
        </w:rPr>
        <w:t>4. Приложение</w:t>
      </w:r>
    </w:p>
    <w:p w:rsidR="00B22605" w:rsidRPr="00B22605" w:rsidRDefault="00B22605" w:rsidP="00B22605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ahoma" w:eastAsia="Calibri" w:hAnsi="Tahoma" w:cs="Tahoma"/>
          <w:sz w:val="20"/>
          <w:szCs w:val="20"/>
        </w:rPr>
      </w:pPr>
      <w:r w:rsidRPr="00B22605">
        <w:rPr>
          <w:rFonts w:ascii="Tahoma" w:eastAsia="Calibri" w:hAnsi="Tahoma" w:cs="Tahoma"/>
          <w:sz w:val="20"/>
          <w:szCs w:val="20"/>
        </w:rPr>
        <w:t>Перечень прилагаемых документов</w:t>
      </w:r>
    </w:p>
    <w:p w:rsidR="00B22605" w:rsidRPr="00B22605" w:rsidRDefault="00B22605" w:rsidP="00B22605">
      <w:pPr>
        <w:spacing w:line="360" w:lineRule="auto"/>
        <w:rPr>
          <w:rFonts w:ascii="Tahoma" w:hAnsi="Tahoma" w:cs="Tahoma"/>
          <w:sz w:val="20"/>
          <w:szCs w:val="20"/>
        </w:rPr>
      </w:pPr>
    </w:p>
    <w:p w:rsidR="009F32A0" w:rsidRPr="00B22605" w:rsidRDefault="009F32A0" w:rsidP="00B22605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9F32A0" w:rsidRPr="00B2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05"/>
    <w:rsid w:val="00943D36"/>
    <w:rsid w:val="009F32A0"/>
    <w:rsid w:val="00B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E7AD"/>
  <w15:chartTrackingRefBased/>
  <w15:docId w15:val="{49B3654F-0DB9-4538-9781-8D038DD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URS-Russia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Nigrei I.I.</dc:creator>
  <cp:keywords/>
  <dc:description/>
  <cp:lastModifiedBy>Nigrei I.I.</cp:lastModifiedBy>
  <cp:revision>2</cp:revision>
  <dcterms:created xsi:type="dcterms:W3CDTF">2020-01-23T09:47:00Z</dcterms:created>
  <dcterms:modified xsi:type="dcterms:W3CDTF">2020-01-23T09:52:00Z</dcterms:modified>
</cp:coreProperties>
</file>